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98" w:rsidRPr="008B4EB2" w:rsidRDefault="006C2698" w:rsidP="006C2698">
      <w:pPr>
        <w:spacing w:after="0" w:line="240" w:lineRule="auto"/>
        <w:rPr>
          <w:b/>
          <w:sz w:val="24"/>
          <w:szCs w:val="24"/>
        </w:rPr>
      </w:pPr>
      <w:r w:rsidRPr="008B4EB2">
        <w:rPr>
          <w:b/>
          <w:sz w:val="24"/>
          <w:szCs w:val="24"/>
        </w:rPr>
        <w:t xml:space="preserve">PROCESSO SELETIVO SIMPLIFICADO PARA PROFESSOR SUBSTITUTO T20 – DECOM </w:t>
      </w:r>
    </w:p>
    <w:p w:rsidR="006C2698" w:rsidRPr="008B4EB2" w:rsidRDefault="006C2698" w:rsidP="006C2698">
      <w:pPr>
        <w:spacing w:after="0" w:line="240" w:lineRule="auto"/>
        <w:rPr>
          <w:b/>
          <w:sz w:val="24"/>
          <w:szCs w:val="24"/>
        </w:rPr>
      </w:pPr>
      <w:r w:rsidRPr="008B4EB2">
        <w:rPr>
          <w:b/>
          <w:sz w:val="24"/>
          <w:szCs w:val="24"/>
        </w:rPr>
        <w:t>RELAÇÕES PÚBLICAS      Edital</w:t>
      </w:r>
      <w:proofErr w:type="gramStart"/>
      <w:r w:rsidRPr="008B4EB2">
        <w:rPr>
          <w:b/>
          <w:sz w:val="24"/>
          <w:szCs w:val="24"/>
        </w:rPr>
        <w:t xml:space="preserve">  </w:t>
      </w:r>
      <w:proofErr w:type="gramEnd"/>
      <w:r w:rsidR="008B4EB2" w:rsidRPr="008B4EB2">
        <w:rPr>
          <w:b/>
          <w:sz w:val="24"/>
          <w:szCs w:val="24"/>
        </w:rPr>
        <w:t>72</w:t>
      </w:r>
      <w:r w:rsidRPr="008B4EB2">
        <w:rPr>
          <w:b/>
          <w:sz w:val="24"/>
          <w:szCs w:val="24"/>
        </w:rPr>
        <w:t xml:space="preserve"> /2019</w:t>
      </w:r>
    </w:p>
    <w:p w:rsidR="006C2698" w:rsidRDefault="006C2698" w:rsidP="006C2698">
      <w:pPr>
        <w:spacing w:after="0" w:line="240" w:lineRule="auto"/>
        <w:rPr>
          <w:b/>
        </w:rPr>
      </w:pPr>
    </w:p>
    <w:p w:rsidR="006C2698" w:rsidRDefault="008B4EB2" w:rsidP="006C2698">
      <w:pPr>
        <w:spacing w:after="0" w:line="240" w:lineRule="auto"/>
        <w:rPr>
          <w:b/>
        </w:rPr>
      </w:pPr>
      <w:r>
        <w:rPr>
          <w:b/>
        </w:rPr>
        <w:t>CONTEÚDO PROGRAMÁTICO:</w:t>
      </w:r>
    </w:p>
    <w:p w:rsidR="008B4EB2" w:rsidRDefault="008B4EB2" w:rsidP="006C2698">
      <w:pPr>
        <w:spacing w:after="0" w:line="240" w:lineRule="auto"/>
        <w:rPr>
          <w:b/>
        </w:rPr>
      </w:pPr>
    </w:p>
    <w:p w:rsidR="008B4EB2" w:rsidRDefault="008B4EB2" w:rsidP="008B4EB2">
      <w:pPr>
        <w:spacing w:after="0" w:line="240" w:lineRule="auto"/>
        <w:jc w:val="both"/>
      </w:pPr>
      <w:r>
        <w:t>1. Editoração e Mídia Impressa em Relações Públicas</w:t>
      </w:r>
    </w:p>
    <w:p w:rsidR="008B4EB2" w:rsidRDefault="008B4EB2" w:rsidP="008B4EB2">
      <w:pPr>
        <w:spacing w:after="0" w:line="240" w:lineRule="auto"/>
        <w:jc w:val="both"/>
      </w:pPr>
      <w:r>
        <w:t>2. Mídias Digitais em Relações Públicas</w:t>
      </w:r>
    </w:p>
    <w:p w:rsidR="008B4EB2" w:rsidRDefault="008B4EB2" w:rsidP="008B4EB2">
      <w:pPr>
        <w:spacing w:after="0" w:line="240" w:lineRule="auto"/>
        <w:jc w:val="both"/>
      </w:pPr>
      <w:r>
        <w:t>3. Produção Audiovisual em Relações Públicas</w:t>
      </w:r>
    </w:p>
    <w:p w:rsidR="008B4EB2" w:rsidRDefault="008B4EB2" w:rsidP="008B4EB2">
      <w:pPr>
        <w:spacing w:after="0" w:line="240" w:lineRule="auto"/>
        <w:jc w:val="both"/>
      </w:pPr>
      <w:r>
        <w:t>4. Planejamento de Marketing e de Relações Públicas</w:t>
      </w:r>
    </w:p>
    <w:p w:rsidR="008B4EB2" w:rsidRDefault="008B4EB2" w:rsidP="008B4EB2">
      <w:pPr>
        <w:spacing w:after="0" w:line="240" w:lineRule="auto"/>
        <w:jc w:val="both"/>
      </w:pPr>
      <w:r>
        <w:t>5. Empreendedorismo em Comunicação</w:t>
      </w:r>
    </w:p>
    <w:p w:rsidR="008B4EB2" w:rsidRDefault="008B4EB2" w:rsidP="008B4EB2">
      <w:pPr>
        <w:spacing w:after="0" w:line="240" w:lineRule="auto"/>
        <w:jc w:val="both"/>
      </w:pPr>
      <w:r>
        <w:t>6. Publicidade e Propaganda</w:t>
      </w:r>
    </w:p>
    <w:p w:rsidR="008B4EB2" w:rsidRDefault="008B4EB2" w:rsidP="008B4EB2">
      <w:pPr>
        <w:spacing w:after="0" w:line="240" w:lineRule="auto"/>
        <w:jc w:val="both"/>
      </w:pPr>
      <w:r>
        <w:t>7. As interfaces entre as Relações Públicas e a Publicidade e Propaganda</w:t>
      </w:r>
    </w:p>
    <w:p w:rsidR="008B4EB2" w:rsidRDefault="008B4EB2" w:rsidP="008B4EB2">
      <w:pPr>
        <w:spacing w:after="0" w:line="240" w:lineRule="auto"/>
        <w:jc w:val="both"/>
      </w:pPr>
      <w:r>
        <w:t>8. Marketing e Posicionamento de Marca</w:t>
      </w:r>
    </w:p>
    <w:p w:rsidR="008B4EB2" w:rsidRDefault="008B4EB2" w:rsidP="008B4EB2">
      <w:pPr>
        <w:spacing w:after="0" w:line="240" w:lineRule="auto"/>
        <w:jc w:val="both"/>
      </w:pPr>
      <w:r>
        <w:t>9. Gestão de Marcas em Mídias Digitais</w:t>
      </w:r>
    </w:p>
    <w:p w:rsidR="008B4EB2" w:rsidRDefault="008B4EB2" w:rsidP="008B4EB2">
      <w:pPr>
        <w:spacing w:after="0" w:line="240" w:lineRule="auto"/>
        <w:jc w:val="both"/>
      </w:pPr>
      <w:r>
        <w:t>10. Novos Negócios em Comunicação</w:t>
      </w:r>
    </w:p>
    <w:p w:rsidR="008B4EB2" w:rsidRDefault="008B4EB2" w:rsidP="006C2698">
      <w:pPr>
        <w:spacing w:after="0" w:line="240" w:lineRule="auto"/>
        <w:rPr>
          <w:b/>
        </w:rPr>
      </w:pPr>
    </w:p>
    <w:p w:rsidR="008B4EB2" w:rsidRDefault="008B4EB2" w:rsidP="006C2698">
      <w:pPr>
        <w:spacing w:after="0" w:line="240" w:lineRule="auto"/>
        <w:rPr>
          <w:b/>
        </w:rPr>
      </w:pPr>
    </w:p>
    <w:p w:rsidR="008B4EB2" w:rsidRDefault="008B4EB2" w:rsidP="006C2698">
      <w:pPr>
        <w:spacing w:after="0" w:line="240" w:lineRule="auto"/>
        <w:rPr>
          <w:b/>
        </w:rPr>
      </w:pPr>
      <w:r>
        <w:rPr>
          <w:b/>
        </w:rPr>
        <w:t>COMISSÃO DE SELEÇÃO:</w:t>
      </w:r>
    </w:p>
    <w:p w:rsidR="00157672" w:rsidRDefault="00157672" w:rsidP="006C2698">
      <w:pPr>
        <w:spacing w:after="0" w:line="240" w:lineRule="auto"/>
        <w:rPr>
          <w:b/>
        </w:rPr>
      </w:pPr>
    </w:p>
    <w:p w:rsidR="008B4EB2" w:rsidRDefault="008B4EB2" w:rsidP="008B4EB2">
      <w:pPr>
        <w:spacing w:after="0" w:line="240" w:lineRule="auto"/>
        <w:jc w:val="both"/>
      </w:pPr>
      <w:r>
        <w:rPr>
          <w:b/>
        </w:rPr>
        <w:t>Membros Titulares</w:t>
      </w:r>
      <w:r>
        <w:t xml:space="preserve">: </w:t>
      </w:r>
    </w:p>
    <w:p w:rsidR="00157672" w:rsidRDefault="00157672" w:rsidP="008B4EB2">
      <w:pPr>
        <w:spacing w:after="0" w:line="240" w:lineRule="auto"/>
        <w:jc w:val="both"/>
      </w:pPr>
    </w:p>
    <w:p w:rsidR="008B4EB2" w:rsidRDefault="008B4EB2" w:rsidP="008B4EB2">
      <w:pPr>
        <w:spacing w:after="0" w:line="240" w:lineRule="auto"/>
        <w:jc w:val="both"/>
      </w:pPr>
      <w:r>
        <w:t xml:space="preserve">Professora </w:t>
      </w:r>
      <w:proofErr w:type="spellStart"/>
      <w:r>
        <w:t>Josilene</w:t>
      </w:r>
      <w:proofErr w:type="spellEnd"/>
      <w:r>
        <w:t xml:space="preserve"> Ribeiro de Oliveira </w:t>
      </w:r>
      <w:r w:rsidR="00157672">
        <w:t>(</w:t>
      </w:r>
      <w:r>
        <w:t>UFPB</w:t>
      </w:r>
      <w:r w:rsidR="00157672">
        <w:t>)</w:t>
      </w:r>
      <w:r>
        <w:t xml:space="preserve"> -</w:t>
      </w:r>
      <w:proofErr w:type="gramStart"/>
      <w:r>
        <w:t xml:space="preserve"> </w:t>
      </w:r>
      <w:r w:rsidRPr="008B4EB2">
        <w:rPr>
          <w:b/>
        </w:rPr>
        <w:t xml:space="preserve"> </w:t>
      </w:r>
      <w:proofErr w:type="gramEnd"/>
      <w:r>
        <w:rPr>
          <w:b/>
        </w:rPr>
        <w:t>President</w:t>
      </w:r>
      <w:r w:rsidRPr="008B4EB2">
        <w:rPr>
          <w:b/>
        </w:rPr>
        <w:t>e</w:t>
      </w:r>
    </w:p>
    <w:p w:rsidR="008B4EB2" w:rsidRDefault="008B4EB2" w:rsidP="008B4EB2">
      <w:pPr>
        <w:spacing w:after="0" w:line="240" w:lineRule="auto"/>
        <w:jc w:val="both"/>
      </w:pPr>
      <w:r>
        <w:t>Professora Patrícia Morais de Azevedo – UFPB</w:t>
      </w:r>
    </w:p>
    <w:p w:rsidR="008B4EB2" w:rsidRDefault="008B4EB2" w:rsidP="008B4EB2">
      <w:pPr>
        <w:spacing w:after="0" w:line="240" w:lineRule="auto"/>
        <w:jc w:val="both"/>
      </w:pPr>
      <w:r>
        <w:t xml:space="preserve">Professora Andrea </w:t>
      </w:r>
      <w:proofErr w:type="spellStart"/>
      <w:r>
        <w:t>Karinne</w:t>
      </w:r>
      <w:proofErr w:type="spellEnd"/>
      <w:r>
        <w:t xml:space="preserve"> Albuquerque Maia – UFPB</w:t>
      </w:r>
    </w:p>
    <w:p w:rsidR="00157672" w:rsidRDefault="00157672" w:rsidP="008B4EB2">
      <w:pPr>
        <w:spacing w:after="0" w:line="240" w:lineRule="auto"/>
        <w:jc w:val="both"/>
        <w:rPr>
          <w:b/>
        </w:rPr>
      </w:pPr>
    </w:p>
    <w:p w:rsidR="008B4EB2" w:rsidRDefault="008B4EB2" w:rsidP="008B4EB2">
      <w:pPr>
        <w:spacing w:after="0" w:line="240" w:lineRule="auto"/>
        <w:jc w:val="both"/>
      </w:pPr>
      <w:r>
        <w:rPr>
          <w:b/>
        </w:rPr>
        <w:t>Membros Suplentes</w:t>
      </w:r>
      <w:r>
        <w:t xml:space="preserve">: </w:t>
      </w:r>
    </w:p>
    <w:p w:rsidR="008B4EB2" w:rsidRDefault="008B4EB2" w:rsidP="008B4EB2">
      <w:pPr>
        <w:spacing w:after="0" w:line="240" w:lineRule="auto"/>
        <w:jc w:val="both"/>
      </w:pPr>
      <w:r>
        <w:t>Professora Caroline Delevati Colpo – UFPB (Suplente)</w:t>
      </w:r>
    </w:p>
    <w:p w:rsidR="008B4EB2" w:rsidRDefault="008B4EB2" w:rsidP="008B4EB2">
      <w:pPr>
        <w:spacing w:after="0" w:line="240" w:lineRule="auto"/>
        <w:jc w:val="both"/>
      </w:pPr>
      <w:r>
        <w:t xml:space="preserve">Professor </w:t>
      </w:r>
      <w:r w:rsidR="00157672">
        <w:t xml:space="preserve"> </w:t>
      </w:r>
      <w:proofErr w:type="spellStart"/>
      <w:r>
        <w:t>Fellipe</w:t>
      </w:r>
      <w:proofErr w:type="spellEnd"/>
      <w:r>
        <w:t xml:space="preserve"> Sá Brasileiro – UFPB (Suplente)</w:t>
      </w:r>
    </w:p>
    <w:p w:rsidR="008B4EB2" w:rsidRDefault="008B4EB2" w:rsidP="008B4EB2">
      <w:pPr>
        <w:spacing w:after="0" w:line="240" w:lineRule="auto"/>
        <w:jc w:val="both"/>
      </w:pPr>
      <w:r>
        <w:t xml:space="preserve">Professora Jamile </w:t>
      </w:r>
      <w:proofErr w:type="spellStart"/>
      <w:r>
        <w:t>Miriã</w:t>
      </w:r>
      <w:proofErr w:type="spellEnd"/>
      <w:r>
        <w:t xml:space="preserve"> Fernandes Paiva – UFPB (Suplente)</w:t>
      </w:r>
      <w:proofErr w:type="gramStart"/>
      <w:r>
        <w:t xml:space="preserve">  </w:t>
      </w:r>
    </w:p>
    <w:p w:rsidR="008B4EB2" w:rsidRDefault="008B4EB2" w:rsidP="006C2698">
      <w:pPr>
        <w:spacing w:after="0" w:line="240" w:lineRule="auto"/>
        <w:rPr>
          <w:b/>
        </w:rPr>
      </w:pPr>
      <w:proofErr w:type="gramEnd"/>
    </w:p>
    <w:p w:rsidR="008B4EB2" w:rsidRDefault="008B4EB2" w:rsidP="006C2698">
      <w:pPr>
        <w:spacing w:after="0" w:line="240" w:lineRule="auto"/>
        <w:rPr>
          <w:b/>
        </w:rPr>
      </w:pPr>
      <w:r>
        <w:rPr>
          <w:b/>
        </w:rPr>
        <w:t>CALENDÁRIO:</w:t>
      </w:r>
    </w:p>
    <w:p w:rsidR="008B4EB2" w:rsidRDefault="008B4EB2" w:rsidP="006C2698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851"/>
        <w:gridCol w:w="1134"/>
        <w:gridCol w:w="3007"/>
      </w:tblGrid>
      <w:tr w:rsidR="006C2698" w:rsidTr="00A961EC">
        <w:tc>
          <w:tcPr>
            <w:tcW w:w="3652" w:type="dxa"/>
          </w:tcPr>
          <w:p w:rsidR="006C2698" w:rsidRDefault="006C2698" w:rsidP="00A961EC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851" w:type="dxa"/>
          </w:tcPr>
          <w:p w:rsidR="006C2698" w:rsidRDefault="006C2698" w:rsidP="00A961E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6C2698" w:rsidRDefault="006C2698" w:rsidP="00A961EC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007" w:type="dxa"/>
          </w:tcPr>
          <w:p w:rsidR="006C2698" w:rsidRDefault="006C2698" w:rsidP="00A961EC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A961EC">
            <w:r>
              <w:t>Período de inscrições</w:t>
            </w:r>
          </w:p>
        </w:tc>
        <w:tc>
          <w:tcPr>
            <w:tcW w:w="851" w:type="dxa"/>
          </w:tcPr>
          <w:p w:rsidR="006C2698" w:rsidRPr="00F32B8C" w:rsidRDefault="006C2698" w:rsidP="00A961EC">
            <w:r>
              <w:t>30/07 a 07/08</w:t>
            </w:r>
          </w:p>
        </w:tc>
        <w:tc>
          <w:tcPr>
            <w:tcW w:w="1134" w:type="dxa"/>
          </w:tcPr>
          <w:p w:rsidR="006C2698" w:rsidRPr="00F32B8C" w:rsidRDefault="006C2698" w:rsidP="00A961EC">
            <w:r>
              <w:t>08 às 12h</w:t>
            </w:r>
          </w:p>
        </w:tc>
        <w:tc>
          <w:tcPr>
            <w:tcW w:w="3007" w:type="dxa"/>
          </w:tcPr>
          <w:p w:rsidR="006C2698" w:rsidRDefault="006C2698" w:rsidP="00A961EC"/>
          <w:p w:rsidR="006C2698" w:rsidRPr="00F32B8C" w:rsidRDefault="006C2698" w:rsidP="00A961EC">
            <w:r>
              <w:t>Secretaria DECOM/CCTA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A961EC">
            <w:r>
              <w:t>Período para pedido de isenção de taxas</w:t>
            </w:r>
          </w:p>
        </w:tc>
        <w:tc>
          <w:tcPr>
            <w:tcW w:w="851" w:type="dxa"/>
          </w:tcPr>
          <w:p w:rsidR="006C2698" w:rsidRPr="00F32B8C" w:rsidRDefault="006C2698" w:rsidP="00A961EC">
            <w:r>
              <w:t>30 e 31/07</w:t>
            </w:r>
          </w:p>
        </w:tc>
        <w:tc>
          <w:tcPr>
            <w:tcW w:w="1134" w:type="dxa"/>
          </w:tcPr>
          <w:p w:rsidR="006C2698" w:rsidRPr="00F32B8C" w:rsidRDefault="008B4EB2" w:rsidP="00A961EC">
            <w:r>
              <w:t>08</w:t>
            </w:r>
            <w:r w:rsidR="006C2698">
              <w:t xml:space="preserve"> às 12h</w:t>
            </w:r>
          </w:p>
        </w:tc>
        <w:tc>
          <w:tcPr>
            <w:tcW w:w="3007" w:type="dxa"/>
          </w:tcPr>
          <w:p w:rsidR="006C2698" w:rsidRPr="00F32B8C" w:rsidRDefault="006C2698" w:rsidP="00A961EC">
            <w:r>
              <w:t>Secretaria DECOM/CCTA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A961EC">
            <w:r>
              <w:t>Resultado do pedido de isenção de taxa</w:t>
            </w:r>
          </w:p>
        </w:tc>
        <w:tc>
          <w:tcPr>
            <w:tcW w:w="851" w:type="dxa"/>
          </w:tcPr>
          <w:p w:rsidR="006C2698" w:rsidRPr="00F32B8C" w:rsidRDefault="006C2698" w:rsidP="00A961EC">
            <w:r>
              <w:t>01/08</w:t>
            </w:r>
          </w:p>
        </w:tc>
        <w:tc>
          <w:tcPr>
            <w:tcW w:w="1134" w:type="dxa"/>
          </w:tcPr>
          <w:p w:rsidR="006C2698" w:rsidRPr="00F32B8C" w:rsidRDefault="008B4EB2" w:rsidP="00A961EC">
            <w:r>
              <w:t>12</w:t>
            </w:r>
            <w:r w:rsidR="006C2698">
              <w:t>h</w:t>
            </w:r>
          </w:p>
        </w:tc>
        <w:tc>
          <w:tcPr>
            <w:tcW w:w="3007" w:type="dxa"/>
          </w:tcPr>
          <w:p w:rsidR="006C2698" w:rsidRPr="00F32B8C" w:rsidRDefault="006C2698" w:rsidP="00A961EC">
            <w:r>
              <w:t>Secretaria DECOM/CCTA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A961EC">
            <w:r>
              <w:t>Deferimento das inscrições</w:t>
            </w:r>
          </w:p>
        </w:tc>
        <w:tc>
          <w:tcPr>
            <w:tcW w:w="851" w:type="dxa"/>
          </w:tcPr>
          <w:p w:rsidR="006C2698" w:rsidRPr="00F32B8C" w:rsidRDefault="006C2698" w:rsidP="00A961EC">
            <w:r>
              <w:t>08/08</w:t>
            </w:r>
          </w:p>
        </w:tc>
        <w:tc>
          <w:tcPr>
            <w:tcW w:w="1134" w:type="dxa"/>
          </w:tcPr>
          <w:p w:rsidR="006C2698" w:rsidRPr="00F32B8C" w:rsidRDefault="008B4EB2" w:rsidP="00A961EC">
            <w:r>
              <w:t>12</w:t>
            </w:r>
            <w:r w:rsidR="006C2698">
              <w:t>h</w:t>
            </w:r>
          </w:p>
        </w:tc>
        <w:tc>
          <w:tcPr>
            <w:tcW w:w="3007" w:type="dxa"/>
          </w:tcPr>
          <w:p w:rsidR="006C2698" w:rsidRPr="00F32B8C" w:rsidRDefault="006C2698" w:rsidP="00A961EC">
            <w:r>
              <w:t>Secretaria DECOM/CCTA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A961EC">
            <w:r>
              <w:t>Sorteio do ponto da prova didática</w:t>
            </w:r>
          </w:p>
        </w:tc>
        <w:tc>
          <w:tcPr>
            <w:tcW w:w="851" w:type="dxa"/>
          </w:tcPr>
          <w:p w:rsidR="006C2698" w:rsidRPr="00F32B8C" w:rsidRDefault="006C2698" w:rsidP="00A961EC">
            <w:r>
              <w:t>12/08</w:t>
            </w:r>
          </w:p>
        </w:tc>
        <w:tc>
          <w:tcPr>
            <w:tcW w:w="1134" w:type="dxa"/>
          </w:tcPr>
          <w:p w:rsidR="006C2698" w:rsidRPr="00F32B8C" w:rsidRDefault="008B4EB2" w:rsidP="00A961EC">
            <w:r>
              <w:t>08h</w:t>
            </w:r>
          </w:p>
        </w:tc>
        <w:tc>
          <w:tcPr>
            <w:tcW w:w="3007" w:type="dxa"/>
          </w:tcPr>
          <w:p w:rsidR="006C2698" w:rsidRPr="00F32B8C" w:rsidRDefault="008B4EB2" w:rsidP="00A961EC">
            <w:r>
              <w:t>LARP – Laboratório de Relações Públicas</w:t>
            </w:r>
          </w:p>
        </w:tc>
      </w:tr>
      <w:tr w:rsidR="006C2698" w:rsidTr="00A961EC">
        <w:tc>
          <w:tcPr>
            <w:tcW w:w="3652" w:type="dxa"/>
          </w:tcPr>
          <w:p w:rsidR="006C2698" w:rsidRPr="008B4EB2" w:rsidRDefault="006C2698" w:rsidP="00A961EC">
            <w:r w:rsidRPr="008B4EB2">
              <w:t>Realização da prova didática</w:t>
            </w:r>
          </w:p>
        </w:tc>
        <w:tc>
          <w:tcPr>
            <w:tcW w:w="851" w:type="dxa"/>
          </w:tcPr>
          <w:p w:rsidR="006C2698" w:rsidRPr="00F32B8C" w:rsidRDefault="00025C98" w:rsidP="00A961EC">
            <w:r>
              <w:t>13</w:t>
            </w:r>
            <w:r w:rsidR="00220433">
              <w:t>/08</w:t>
            </w:r>
          </w:p>
        </w:tc>
        <w:tc>
          <w:tcPr>
            <w:tcW w:w="1134" w:type="dxa"/>
          </w:tcPr>
          <w:p w:rsidR="006C2698" w:rsidRPr="00F32B8C" w:rsidRDefault="008B4EB2" w:rsidP="00A961EC">
            <w:r>
              <w:t>08</w:t>
            </w:r>
            <w:r w:rsidR="006C2698">
              <w:t xml:space="preserve"> h</w:t>
            </w:r>
          </w:p>
        </w:tc>
        <w:tc>
          <w:tcPr>
            <w:tcW w:w="3007" w:type="dxa"/>
          </w:tcPr>
          <w:p w:rsidR="006C2698" w:rsidRPr="00F32B8C" w:rsidRDefault="008B4EB2" w:rsidP="00A961EC">
            <w:r>
              <w:t xml:space="preserve">LARP – laboratório de Relações </w:t>
            </w:r>
            <w:proofErr w:type="gramStart"/>
            <w:r>
              <w:t>Publicas</w:t>
            </w:r>
            <w:proofErr w:type="gramEnd"/>
          </w:p>
        </w:tc>
      </w:tr>
      <w:tr w:rsidR="00C42C01" w:rsidTr="00A961EC">
        <w:tc>
          <w:tcPr>
            <w:tcW w:w="3652" w:type="dxa"/>
          </w:tcPr>
          <w:p w:rsidR="00C42C01" w:rsidRPr="008B4EB2" w:rsidRDefault="00C42C01" w:rsidP="00A961EC">
            <w:r>
              <w:t>Divulgação do resultado da prova didática</w:t>
            </w:r>
          </w:p>
        </w:tc>
        <w:tc>
          <w:tcPr>
            <w:tcW w:w="851" w:type="dxa"/>
          </w:tcPr>
          <w:p w:rsidR="00C42C01" w:rsidRDefault="00C42C01" w:rsidP="00A961EC">
            <w:r>
              <w:t>Até 16/08</w:t>
            </w:r>
          </w:p>
        </w:tc>
        <w:tc>
          <w:tcPr>
            <w:tcW w:w="1134" w:type="dxa"/>
          </w:tcPr>
          <w:p w:rsidR="00C42C01" w:rsidRDefault="00C42C01" w:rsidP="00A961EC">
            <w:r>
              <w:t>12h</w:t>
            </w:r>
          </w:p>
        </w:tc>
        <w:tc>
          <w:tcPr>
            <w:tcW w:w="3007" w:type="dxa"/>
          </w:tcPr>
          <w:p w:rsidR="00C42C01" w:rsidRDefault="00C42C01" w:rsidP="00C42C01">
            <w:r>
              <w:t xml:space="preserve">     Mural do DECOM e</w:t>
            </w:r>
          </w:p>
          <w:p w:rsidR="00C42C01" w:rsidRDefault="00C42C01" w:rsidP="00C42C01">
            <w:hyperlink r:id="rId4" w:history="1">
              <w:r>
                <w:rPr>
                  <w:rStyle w:val="Hyperlink"/>
                </w:rPr>
                <w:t>http://www.ccta.ufpb.br/</w:t>
              </w:r>
            </w:hyperlink>
            <w:r>
              <w:t xml:space="preserve">               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220433" w:rsidP="00A961EC">
            <w:r>
              <w:t>Divulgação do resultado da prova de títulos</w:t>
            </w:r>
            <w:r w:rsidR="008B4EB2">
              <w:t xml:space="preserve"> e resultado parcial</w:t>
            </w:r>
          </w:p>
        </w:tc>
        <w:tc>
          <w:tcPr>
            <w:tcW w:w="851" w:type="dxa"/>
          </w:tcPr>
          <w:p w:rsidR="006C2698" w:rsidRPr="00F32B8C" w:rsidRDefault="00220433" w:rsidP="00A961EC">
            <w:r>
              <w:t>19/08</w:t>
            </w:r>
          </w:p>
        </w:tc>
        <w:tc>
          <w:tcPr>
            <w:tcW w:w="1134" w:type="dxa"/>
          </w:tcPr>
          <w:p w:rsidR="006C2698" w:rsidRPr="00F32B8C" w:rsidRDefault="008B4EB2" w:rsidP="00A961EC">
            <w:r>
              <w:t>12h</w:t>
            </w:r>
          </w:p>
        </w:tc>
        <w:tc>
          <w:tcPr>
            <w:tcW w:w="3007" w:type="dxa"/>
          </w:tcPr>
          <w:p w:rsidR="008B4EB2" w:rsidRDefault="006C2698" w:rsidP="00A961EC">
            <w:r>
              <w:t xml:space="preserve">     </w:t>
            </w:r>
            <w:r w:rsidR="008B4EB2">
              <w:t>Mural do DECOM e</w:t>
            </w:r>
          </w:p>
          <w:p w:rsidR="006C2698" w:rsidRPr="00F32B8C" w:rsidRDefault="008D1E81" w:rsidP="00A961EC">
            <w:hyperlink r:id="rId5" w:history="1">
              <w:r w:rsidR="008B4EB2">
                <w:rPr>
                  <w:rStyle w:val="Hyperlink"/>
                </w:rPr>
                <w:t>http://www.ccta.ufpb.br/</w:t>
              </w:r>
            </w:hyperlink>
            <w:r w:rsidR="006C2698">
              <w:t xml:space="preserve">               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A961EC">
            <w:r w:rsidRPr="008B4EB2">
              <w:t>Resultado final</w:t>
            </w:r>
          </w:p>
        </w:tc>
        <w:tc>
          <w:tcPr>
            <w:tcW w:w="851" w:type="dxa"/>
          </w:tcPr>
          <w:p w:rsidR="006C2698" w:rsidRPr="00F32B8C" w:rsidRDefault="00025C98" w:rsidP="00A961EC">
            <w:r>
              <w:t>2</w:t>
            </w:r>
            <w:r w:rsidR="00220433">
              <w:t>9/08</w:t>
            </w:r>
          </w:p>
        </w:tc>
        <w:tc>
          <w:tcPr>
            <w:tcW w:w="1134" w:type="dxa"/>
          </w:tcPr>
          <w:p w:rsidR="006C2698" w:rsidRPr="00F32B8C" w:rsidRDefault="006C2698" w:rsidP="00A961EC"/>
        </w:tc>
        <w:tc>
          <w:tcPr>
            <w:tcW w:w="3007" w:type="dxa"/>
          </w:tcPr>
          <w:p w:rsidR="008B4EB2" w:rsidRDefault="008B4EB2" w:rsidP="00A961EC">
            <w:r>
              <w:t xml:space="preserve">Mural do DECOM e </w:t>
            </w:r>
            <w:hyperlink r:id="rId6" w:history="1">
              <w:r>
                <w:rPr>
                  <w:rStyle w:val="Hyperlink"/>
                </w:rPr>
                <w:t>http://www.ccta.ufpb.br/</w:t>
              </w:r>
            </w:hyperlink>
          </w:p>
        </w:tc>
      </w:tr>
    </w:tbl>
    <w:p w:rsidR="006C2698" w:rsidRDefault="006C2698" w:rsidP="006C2698">
      <w:pPr>
        <w:spacing w:after="0" w:line="240" w:lineRule="auto"/>
        <w:rPr>
          <w:b/>
        </w:rPr>
      </w:pPr>
    </w:p>
    <w:p w:rsidR="00BB2EAB" w:rsidRDefault="00BB2EAB"/>
    <w:sectPr w:rsidR="00BB2EAB" w:rsidSect="0042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C2698"/>
    <w:rsid w:val="00025C98"/>
    <w:rsid w:val="00063689"/>
    <w:rsid w:val="000C7630"/>
    <w:rsid w:val="00157672"/>
    <w:rsid w:val="00220433"/>
    <w:rsid w:val="004767C5"/>
    <w:rsid w:val="004D5CBB"/>
    <w:rsid w:val="00557907"/>
    <w:rsid w:val="0058261C"/>
    <w:rsid w:val="0060721B"/>
    <w:rsid w:val="0064273E"/>
    <w:rsid w:val="00655EBD"/>
    <w:rsid w:val="00675BCF"/>
    <w:rsid w:val="006C2698"/>
    <w:rsid w:val="006D7616"/>
    <w:rsid w:val="006D7B09"/>
    <w:rsid w:val="00734637"/>
    <w:rsid w:val="00750820"/>
    <w:rsid w:val="007E1403"/>
    <w:rsid w:val="00833731"/>
    <w:rsid w:val="00865F81"/>
    <w:rsid w:val="008B4EB2"/>
    <w:rsid w:val="008D1E81"/>
    <w:rsid w:val="00987DBB"/>
    <w:rsid w:val="00B86BA9"/>
    <w:rsid w:val="00BB2EAB"/>
    <w:rsid w:val="00C01430"/>
    <w:rsid w:val="00C03EAD"/>
    <w:rsid w:val="00C42C01"/>
    <w:rsid w:val="00CF4884"/>
    <w:rsid w:val="00E94FF7"/>
    <w:rsid w:val="00EA2E94"/>
    <w:rsid w:val="00EC2E99"/>
    <w:rsid w:val="00F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02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4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ta.ufpb.br/" TargetMode="External"/><Relationship Id="rId5" Type="http://schemas.openxmlformats.org/officeDocument/2006/relationships/hyperlink" Target="http://www.ccta.ufpb.br/" TargetMode="External"/><Relationship Id="rId4" Type="http://schemas.openxmlformats.org/officeDocument/2006/relationships/hyperlink" Target="http://www.ccta.ufpb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2019-07-24T11:53:00Z</dcterms:created>
  <dcterms:modified xsi:type="dcterms:W3CDTF">2019-07-29T14:21:00Z</dcterms:modified>
</cp:coreProperties>
</file>